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1456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05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>Гагарина д. 9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Мухаметуллина Хариса Каримовича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Мухаметуллин Х.К.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476</w:t>
      </w:r>
      <w:r>
        <w:rPr>
          <w:rFonts w:ascii="Times New Roman" w:eastAsia="Times New Roman" w:hAnsi="Times New Roman" w:cs="Times New Roman"/>
        </w:rPr>
        <w:t xml:space="preserve">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и Тюмень – Ханты-Мансийск, </w:t>
      </w:r>
      <w:r>
        <w:rPr>
          <w:rFonts w:ascii="Times New Roman" w:eastAsia="Times New Roman" w:hAnsi="Times New Roman" w:cs="Times New Roman"/>
        </w:rPr>
        <w:t>Уватский район Тюменской области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Хавал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с выездом на</w:t>
      </w:r>
      <w:r>
        <w:rPr>
          <w:rFonts w:ascii="Times New Roman" w:eastAsia="Times New Roman" w:hAnsi="Times New Roman" w:cs="Times New Roman"/>
        </w:rPr>
        <w:t xml:space="preserve"> полос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дороги </w:t>
      </w:r>
      <w:r>
        <w:rPr>
          <w:rFonts w:ascii="Times New Roman" w:eastAsia="Times New Roman" w:hAnsi="Times New Roman" w:cs="Times New Roman"/>
        </w:rPr>
        <w:t xml:space="preserve">предназначенной для встречного движения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нарушением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требований дорожной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Мухаметуллин Х.К.</w:t>
      </w:r>
      <w:r>
        <w:rPr>
          <w:rFonts w:ascii="Times New Roman" w:eastAsia="Times New Roman" w:hAnsi="Times New Roman" w:cs="Times New Roman"/>
        </w:rPr>
        <w:t xml:space="preserve"> вину не признал, ходатайств не заявил. Пояснил, что действительно находился </w:t>
      </w:r>
      <w:r>
        <w:rPr>
          <w:rFonts w:ascii="Times New Roman" w:eastAsia="Times New Roman" w:hAnsi="Times New Roman" w:cs="Times New Roman"/>
        </w:rPr>
        <w:t>18.09.2025 в 14 час. 15 мин. на 476 км. автодороги Тюмень – Ханты-Мансийск, Уватский район Тюменской области, управля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транспортным средством Хавал г/н </w:t>
      </w:r>
      <w:r>
        <w:rPr>
          <w:rStyle w:val="cat-UserDefinedgrp-32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начал совершать маневр обгона при прерывистой линии разметки, далее следовал по главной дороге, завершил обгон также при прерывистой линии разметки. Со схемой административного правонарушения, содержащейся в материалах дела, не согласен.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Мухаметуллин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Мухаметуллин Х.К. 18.09.</w:t>
      </w:r>
      <w:r>
        <w:rPr>
          <w:rFonts w:ascii="Times New Roman" w:eastAsia="Times New Roman" w:hAnsi="Times New Roman" w:cs="Times New Roman"/>
        </w:rPr>
        <w:t xml:space="preserve">2025 в 14 час. 15 мин. на 476 км. автодороги Тюмень – Ханты-Мансийск, Уватский район Тюменской области, управляя транспортным средством Хавал г/н </w:t>
      </w:r>
      <w:r>
        <w:rPr>
          <w:rStyle w:val="cat-UserDefinedgrp-32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предназначенной для встречного движения с нарушением требований дорожной разметки 1.1 в конечной стадии обгона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Уватскому району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Мухаметуллин Х.К. 18.09.</w:t>
      </w:r>
      <w:r>
        <w:rPr>
          <w:rFonts w:ascii="Times New Roman" w:eastAsia="Times New Roman" w:hAnsi="Times New Roman" w:cs="Times New Roman"/>
        </w:rPr>
        <w:t xml:space="preserve">2025 в 14 час. 15 мин. на 476 км. автодороги Тюмень – Ханты-Мансийск, Уватский район Тюменской области, управляя транспортным средством Хавал г/н </w:t>
      </w:r>
      <w:r>
        <w:rPr>
          <w:rStyle w:val="cat-UserDefinedgrp-32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предназначенной для встречного движения с нарушением требований дорожной разметки 1.1 в конечной стадии обгона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схемой места нарушения, подписанной </w:t>
      </w:r>
      <w:r>
        <w:rPr>
          <w:rFonts w:ascii="Times New Roman" w:eastAsia="Times New Roman" w:hAnsi="Times New Roman" w:cs="Times New Roman"/>
        </w:rPr>
        <w:t>Мухаметуллиным Х.К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Мухаметуллин Х.К. 18.09.</w:t>
      </w:r>
      <w:r>
        <w:rPr>
          <w:rFonts w:ascii="Times New Roman" w:eastAsia="Times New Roman" w:hAnsi="Times New Roman" w:cs="Times New Roman"/>
        </w:rPr>
        <w:t xml:space="preserve">2025 в 14 час. 15 мин. на 476 км. автодороги Тюмень – Ханты-Мансийск, Уватский район Тюменской области, управляя транспортным средством Хавал г/н </w:t>
      </w:r>
      <w:r>
        <w:rPr>
          <w:rStyle w:val="cat-UserDefinedgrp-32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предназначенной для встречного движения с нарушением требований дорожной разметки 1.1 в конечной стадии обгона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 схемой не согласен;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видеозаписью,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>Хавал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обгон с выездом на полосу дороги предназначенной для встречного движения с пересечением горизонтальной линии разметки 1.1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>копия свидетельства о регистрации ТС;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Согласно видеозаписи фиксации административного правонарушения, автомашина </w:t>
      </w:r>
      <w:r>
        <w:rPr>
          <w:rFonts w:ascii="Times New Roman" w:eastAsia="Times New Roman" w:hAnsi="Times New Roman" w:cs="Times New Roman"/>
        </w:rPr>
        <w:t>Хавал</w:t>
      </w:r>
      <w:r>
        <w:rPr>
          <w:rFonts w:ascii="Times New Roman" w:eastAsia="Times New Roman" w:hAnsi="Times New Roman" w:cs="Times New Roman"/>
        </w:rPr>
        <w:t>, совершает маневр обгона попутно двигающегося транспортного средства с выездом на полосу, предназначенную для встречного движения, в зоне действия дорожной разметки 1.1</w:t>
      </w:r>
      <w:r>
        <w:rPr>
          <w:rFonts w:ascii="Times New Roman" w:eastAsia="Times New Roman" w:hAnsi="Times New Roman" w:cs="Times New Roman"/>
        </w:rPr>
        <w:t xml:space="preserve">. Начало и окончание маневра на видеозаписи не зафиксированы.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72280274/entry/151" w:history="1">
        <w:r>
          <w:rPr>
            <w:rFonts w:ascii="Times New Roman" w:eastAsia="Times New Roman" w:hAnsi="Times New Roman" w:cs="Times New Roman"/>
            <w:color w:val="0000EE"/>
          </w:rPr>
          <w:t>п. 15 пп. а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Постановления Пленума Верховного Суда РФ от 25.06.2019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20 </w:t>
      </w:r>
      <w:r>
        <w:rPr>
          <w:rFonts w:ascii="Times New Roman" w:eastAsia="Times New Roman" w:hAnsi="Times New Roman" w:cs="Times New Roman"/>
        </w:rPr>
        <w:t>«О</w:t>
      </w:r>
      <w:r>
        <w:rPr>
          <w:rFonts w:ascii="Times New Roman" w:eastAsia="Times New Roman" w:hAnsi="Times New Roman" w:cs="Times New Roman"/>
        </w:rPr>
        <w:t xml:space="preserve">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</w:rPr>
          <w:t>главой 12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действия водителя, связанные с нарушением требований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305770/entry/1000" w:history="1">
        <w:r>
          <w:rPr>
            <w:rFonts w:ascii="Times New Roman" w:eastAsia="Times New Roman" w:hAnsi="Times New Roman" w:cs="Times New Roman"/>
            <w:color w:val="0000EE"/>
          </w:rPr>
          <w:t>ПДД РФ</w:t>
        </w:r>
      </w:hyperlink>
      <w:r>
        <w:rPr>
          <w:rFonts w:ascii="Times New Roman" w:eastAsia="Times New Roman" w:hAnsi="Times New Roman" w:cs="Times New Roman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anchor="/document/1305770/entry/100012" w:history="1">
        <w:r>
          <w:rPr>
            <w:rFonts w:ascii="Times New Roman" w:eastAsia="Times New Roman" w:hAnsi="Times New Roman" w:cs="Times New Roman"/>
            <w:color w:val="0000EE"/>
          </w:rPr>
          <w:t>пункт 1.2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ПДД РФ), которые квалифицируются по части 3 данной статьи), подлежат квалификации по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2125267/entry/121504" w:history="1">
        <w:r>
          <w:rPr>
            <w:rFonts w:ascii="Times New Roman" w:eastAsia="Times New Roman" w:hAnsi="Times New Roman" w:cs="Times New Roman"/>
            <w:color w:val="0000EE"/>
          </w:rPr>
          <w:t>части 4 статьи 12.15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РФ. Непосредственно такие требования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305770/entry/1000" w:history="1">
        <w:r>
          <w:rPr>
            <w:rFonts w:ascii="Times New Roman" w:eastAsia="Times New Roman" w:hAnsi="Times New Roman" w:cs="Times New Roman"/>
            <w:color w:val="0000EE"/>
          </w:rPr>
          <w:t>ПДД РФ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установлены, в частности, в случаях: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</w:t>
      </w:r>
      <w:hyperlink r:id="rId5" w:anchor="/document/1305770/entry/1091" w:history="1">
        <w:r>
          <w:rPr>
            <w:rFonts w:ascii="Times New Roman" w:eastAsia="Times New Roman" w:hAnsi="Times New Roman" w:cs="Times New Roman"/>
            <w:color w:val="0000EE"/>
          </w:rPr>
          <w:t>пункт 9.1</w:t>
        </w:r>
      </w:hyperlink>
      <w:r>
        <w:rPr>
          <w:rFonts w:ascii="Times New Roman" w:eastAsia="Times New Roman" w:hAnsi="Times New Roman" w:cs="Times New Roman"/>
        </w:rPr>
        <w:t>(1) ПДД РФ).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305770/entry/1101" w:history="1">
        <w:r>
          <w:rPr>
            <w:rFonts w:ascii="Times New Roman" w:eastAsia="Times New Roman" w:hAnsi="Times New Roman" w:cs="Times New Roman"/>
            <w:color w:val="0000EE"/>
          </w:rPr>
          <w:t>пункту 11.1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ПДД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Водителю запрещается выполнять обгон в случаях, если по завершении обгона он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ПДД).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Довод </w:t>
      </w:r>
      <w:r>
        <w:rPr>
          <w:rFonts w:ascii="Times New Roman" w:eastAsia="Times New Roman" w:hAnsi="Times New Roman" w:cs="Times New Roman"/>
        </w:rPr>
        <w:t>Мухаметуллин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том, 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не совершал административного правонарушения, опровергается просмотренной видеозаписью, на которой зафиксировано движение по полосе дороги, предназначенной для встречного движения,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зоне действия сплошной линии разметки.1.1.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идеозапись согласуется со схемой организации дорожного движения на данном участке дороги, поскольку как на видеозаписи, так и в проекте организации безопасности дорожного движения, действовавшего на момент совершения правонарушения, на участке дороги указанного инспектором в протоколе, имеется дорожная разметка 1.1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Само по себе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окончание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маневра обгона на</w:t>
      </w:r>
      <w:r>
        <w:rPr>
          <w:rFonts w:ascii="Times New Roman" w:eastAsia="Times New Roman" w:hAnsi="Times New Roman" w:cs="Times New Roman"/>
        </w:rPr>
        <w:t xml:space="preserve"> участке дороги</w:t>
      </w:r>
      <w:r>
        <w:rPr>
          <w:rFonts w:ascii="Times New Roman" w:eastAsia="Times New Roman" w:hAnsi="Times New Roman" w:cs="Times New Roman"/>
        </w:rPr>
        <w:t>, где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обгон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запрещен,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это указывает в судебном заседании </w:t>
      </w:r>
      <w:r>
        <w:rPr>
          <w:rFonts w:ascii="Times New Roman" w:eastAsia="Times New Roman" w:hAnsi="Times New Roman" w:cs="Times New Roman"/>
        </w:rPr>
        <w:t>Мухаметуллин Х.К.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являются основанием для освобождении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>от административной ответственности, поскольку в данном случае не имеет правового значения, в зоне действия какой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(прерывистой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 сплошной) был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выезд на полосу встречного движения, </w:t>
      </w:r>
      <w:r>
        <w:rPr>
          <w:rFonts w:ascii="Times New Roman" w:eastAsia="Times New Roman" w:hAnsi="Times New Roman" w:cs="Times New Roman"/>
        </w:rPr>
        <w:t xml:space="preserve">и закончен маневр, </w:t>
      </w:r>
      <w:r>
        <w:rPr>
          <w:rFonts w:ascii="Times New Roman" w:eastAsia="Times New Roman" w:hAnsi="Times New Roman" w:cs="Times New Roman"/>
        </w:rPr>
        <w:t>поскольку даже в том случае, если его выполнение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прерывистую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</w:t>
      </w:r>
      <w:r>
        <w:rPr>
          <w:rFonts w:ascii="Times New Roman" w:eastAsia="Times New Roman" w:hAnsi="Times New Roman" w:cs="Times New Roman"/>
        </w:rPr>
        <w:t xml:space="preserve"> и в дальнейшем завершено на прерывистой линии разметки</w:t>
      </w:r>
      <w:r>
        <w:rPr>
          <w:rFonts w:ascii="Times New Roman" w:eastAsia="Times New Roman" w:hAnsi="Times New Roman" w:cs="Times New Roman"/>
        </w:rPr>
        <w:t>, но, в то же время, далее водитель осуществлял движение по встречной полосе при наличии дорожной разметки 1.1, то такие действия водителя образуют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hyperlink r:id="rId5" w:anchor="/document/12125267/entry/121504" w:history="1">
        <w:r>
          <w:rPr>
            <w:rFonts w:ascii="Times New Roman" w:eastAsia="Times New Roman" w:hAnsi="Times New Roman" w:cs="Times New Roman"/>
            <w:color w:val="0000EE"/>
          </w:rPr>
          <w:t>частью 4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12.15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Мухаметуллина Хариса Каримовича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700 в </w:t>
      </w:r>
      <w:r>
        <w:rPr>
          <w:rFonts w:ascii="Times New Roman" w:eastAsia="Times New Roman" w:hAnsi="Times New Roman" w:cs="Times New Roman"/>
        </w:rPr>
        <w:t>Отделение Тюмень Банка России</w:t>
      </w:r>
      <w:r>
        <w:rPr>
          <w:rFonts w:ascii="Times New Roman" w:eastAsia="Times New Roman" w:hAnsi="Times New Roman" w:cs="Times New Roman"/>
        </w:rPr>
        <w:t xml:space="preserve">//УФК по </w:t>
      </w:r>
      <w:r>
        <w:rPr>
          <w:rFonts w:ascii="Times New Roman" w:eastAsia="Times New Roman" w:hAnsi="Times New Roman" w:cs="Times New Roman"/>
        </w:rPr>
        <w:t>Тюменской области г. Тюмень</w:t>
      </w:r>
      <w:r>
        <w:rPr>
          <w:rFonts w:ascii="Times New Roman" w:eastAsia="Times New Roman" w:hAnsi="Times New Roman" w:cs="Times New Roman"/>
        </w:rPr>
        <w:t xml:space="preserve"> кор./сч. 40102810</w:t>
      </w:r>
      <w:r>
        <w:rPr>
          <w:rFonts w:ascii="Times New Roman" w:eastAsia="Times New Roman" w:hAnsi="Times New Roman" w:cs="Times New Roman"/>
        </w:rPr>
        <w:t>945370000060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>017102101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Fonts w:ascii="Times New Roman" w:eastAsia="Times New Roman" w:hAnsi="Times New Roman" w:cs="Times New Roman"/>
        </w:rPr>
        <w:t>71648450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7225002401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Fonts w:ascii="Times New Roman" w:eastAsia="Times New Roman" w:hAnsi="Times New Roman" w:cs="Times New Roman"/>
        </w:rPr>
        <w:t>720601001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Fonts w:ascii="Times New Roman" w:eastAsia="Times New Roman" w:hAnsi="Times New Roman" w:cs="Times New Roman"/>
        </w:rPr>
        <w:t>Тюменской области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>Уватскому району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</w:t>
      </w:r>
      <w:r>
        <w:rPr>
          <w:rFonts w:ascii="Times New Roman" w:eastAsia="Times New Roman" w:hAnsi="Times New Roman" w:cs="Times New Roman"/>
          <w:b/>
          <w:bCs/>
        </w:rPr>
        <w:t>72250240003024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6">
    <w:name w:val="cat-UserDefined grp-29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51">
    <w:name w:val="cat-UserDefined grp-3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